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D7" w:rsidRPr="00AA0739" w:rsidRDefault="008A6368" w:rsidP="00A35F69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 w:rsidRPr="00AA0739">
        <w:rPr>
          <w:rFonts w:ascii="Arial" w:hAnsi="Arial" w:cs="Arial"/>
          <w:b/>
          <w:sz w:val="28"/>
          <w:szCs w:val="28"/>
        </w:rPr>
        <w:t xml:space="preserve">Údaje pre vyúčtovanie zálohových úhrad a nákladov spojených </w:t>
      </w:r>
      <w:r w:rsidR="00AA0739">
        <w:rPr>
          <w:rFonts w:ascii="Arial" w:hAnsi="Arial" w:cs="Arial"/>
          <w:b/>
          <w:sz w:val="28"/>
          <w:szCs w:val="28"/>
        </w:rPr>
        <w:br/>
      </w:r>
      <w:r w:rsidRPr="00AA0739">
        <w:rPr>
          <w:rFonts w:ascii="Arial" w:hAnsi="Arial" w:cs="Arial"/>
          <w:b/>
          <w:sz w:val="28"/>
          <w:szCs w:val="28"/>
        </w:rPr>
        <w:t xml:space="preserve">s užívaním bytu / nebytového priestoru </w:t>
      </w:r>
      <w:r w:rsidRPr="00AA0739">
        <w:rPr>
          <w:rFonts w:ascii="Arial" w:hAnsi="Arial" w:cs="Arial"/>
          <w:b/>
          <w:sz w:val="28"/>
          <w:szCs w:val="28"/>
          <w:u w:val="single"/>
        </w:rPr>
        <w:t>za rok 2020</w:t>
      </w:r>
    </w:p>
    <w:p w:rsidR="008A6368" w:rsidRDefault="008A6368" w:rsidP="000A30A1">
      <w:pPr>
        <w:ind w:left="-284" w:right="-284"/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227"/>
        <w:gridCol w:w="1459"/>
        <w:gridCol w:w="1276"/>
        <w:gridCol w:w="709"/>
        <w:gridCol w:w="3969"/>
      </w:tblGrid>
      <w:tr w:rsidR="00622569" w:rsidTr="00AA0739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:rsidR="00622569" w:rsidRPr="00AA0739" w:rsidRDefault="00AA0739" w:rsidP="00AA0739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22569" w:rsidRPr="00AA0739">
              <w:rPr>
                <w:sz w:val="24"/>
                <w:szCs w:val="24"/>
              </w:rPr>
              <w:t>lastník bytu</w:t>
            </w:r>
          </w:p>
        </w:tc>
      </w:tr>
      <w:tr w:rsidR="00622569" w:rsidTr="00AA0739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622569" w:rsidRDefault="00AA0739" w:rsidP="000A30A1">
            <w:pPr>
              <w:ind w:right="-284"/>
            </w:pPr>
            <w:r>
              <w:t>T</w:t>
            </w:r>
            <w:r w:rsidR="00622569">
              <w:t>itul, meno priezvisko</w:t>
            </w:r>
          </w:p>
        </w:tc>
        <w:tc>
          <w:tcPr>
            <w:tcW w:w="7413" w:type="dxa"/>
            <w:gridSpan w:val="4"/>
            <w:vAlign w:val="center"/>
          </w:tcPr>
          <w:p w:rsidR="00622569" w:rsidRDefault="00622569" w:rsidP="00114629">
            <w:pPr>
              <w:ind w:left="76" w:right="-284"/>
            </w:pPr>
          </w:p>
        </w:tc>
      </w:tr>
      <w:tr w:rsidR="00834FB8" w:rsidTr="00D14211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834FB8" w:rsidRDefault="00AA0739" w:rsidP="00834FB8">
            <w:pPr>
              <w:ind w:left="-108" w:right="-284"/>
              <w:jc w:val="center"/>
            </w:pPr>
            <w:r>
              <w:t>Č</w:t>
            </w:r>
            <w:r w:rsidR="00834FB8">
              <w:t>íslo domu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834FB8" w:rsidRDefault="00AA0739" w:rsidP="00834FB8">
            <w:pPr>
              <w:ind w:left="-66" w:right="-108"/>
              <w:jc w:val="center"/>
            </w:pPr>
            <w:r>
              <w:t>Č</w:t>
            </w:r>
            <w:r w:rsidR="00834FB8">
              <w:t>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34FB8" w:rsidRDefault="00AA0739" w:rsidP="00834FB8">
            <w:pPr>
              <w:ind w:left="-108" w:right="-108"/>
              <w:jc w:val="center"/>
            </w:pPr>
            <w:r>
              <w:t>Č</w:t>
            </w:r>
            <w:r w:rsidR="00834FB8">
              <w:t>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834FB8" w:rsidRDefault="00AA0739" w:rsidP="00834FB8">
            <w:pPr>
              <w:ind w:left="-115" w:right="-108"/>
              <w:jc w:val="center"/>
            </w:pPr>
            <w:r>
              <w:t>U</w:t>
            </w:r>
            <w:r w:rsidR="00834FB8">
              <w:t>lica</w:t>
            </w:r>
          </w:p>
        </w:tc>
      </w:tr>
      <w:tr w:rsidR="00834FB8" w:rsidTr="00D14211">
        <w:trPr>
          <w:trHeight w:val="410"/>
        </w:trPr>
        <w:tc>
          <w:tcPr>
            <w:tcW w:w="2227" w:type="dxa"/>
            <w:shd w:val="clear" w:color="auto" w:fill="auto"/>
            <w:vAlign w:val="center"/>
          </w:tcPr>
          <w:p w:rsidR="00834FB8" w:rsidRDefault="00834FB8" w:rsidP="00114629">
            <w:pPr>
              <w:ind w:right="-284"/>
              <w:jc w:val="center"/>
            </w:pPr>
          </w:p>
        </w:tc>
        <w:tc>
          <w:tcPr>
            <w:tcW w:w="1459" w:type="dxa"/>
            <w:vAlign w:val="center"/>
          </w:tcPr>
          <w:p w:rsidR="00834FB8" w:rsidRDefault="00834FB8" w:rsidP="00114629">
            <w:pPr>
              <w:ind w:right="-284"/>
              <w:jc w:val="center"/>
            </w:pPr>
          </w:p>
        </w:tc>
        <w:tc>
          <w:tcPr>
            <w:tcW w:w="1276" w:type="dxa"/>
            <w:vAlign w:val="center"/>
          </w:tcPr>
          <w:p w:rsidR="00834FB8" w:rsidRDefault="00834FB8" w:rsidP="00114629">
            <w:pPr>
              <w:ind w:right="-284"/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834FB8" w:rsidRDefault="00834FB8" w:rsidP="00114629">
            <w:pPr>
              <w:ind w:left="34" w:right="-284"/>
            </w:pPr>
          </w:p>
        </w:tc>
      </w:tr>
      <w:tr w:rsidR="00622569" w:rsidTr="00AA0739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622569" w:rsidRDefault="00AA0739" w:rsidP="000A30A1">
            <w:pPr>
              <w:ind w:right="-284"/>
            </w:pPr>
            <w:r>
              <w:t>M</w:t>
            </w:r>
            <w:r w:rsidR="00622569">
              <w:t>esto / obec</w:t>
            </w:r>
          </w:p>
        </w:tc>
        <w:tc>
          <w:tcPr>
            <w:tcW w:w="7413" w:type="dxa"/>
            <w:gridSpan w:val="4"/>
            <w:vAlign w:val="center"/>
          </w:tcPr>
          <w:p w:rsidR="00622569" w:rsidRDefault="00622569" w:rsidP="00114629">
            <w:pPr>
              <w:ind w:left="76" w:right="-284"/>
            </w:pPr>
          </w:p>
        </w:tc>
      </w:tr>
      <w:tr w:rsidR="00D14211" w:rsidTr="00D14211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D14211" w:rsidRDefault="00D14211" w:rsidP="000A30A1">
            <w:pPr>
              <w:ind w:right="-284"/>
            </w:pPr>
            <w:r>
              <w:t>Tel. kontakt</w:t>
            </w:r>
          </w:p>
        </w:tc>
        <w:tc>
          <w:tcPr>
            <w:tcW w:w="2735" w:type="dxa"/>
            <w:gridSpan w:val="2"/>
            <w:vAlign w:val="center"/>
          </w:tcPr>
          <w:p w:rsidR="00D14211" w:rsidRDefault="00D14211" w:rsidP="00114629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4211" w:rsidRDefault="00D14211" w:rsidP="00D14211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D14211" w:rsidRDefault="00D14211" w:rsidP="00114629">
            <w:pPr>
              <w:ind w:left="34" w:right="-284"/>
            </w:pPr>
          </w:p>
        </w:tc>
      </w:tr>
    </w:tbl>
    <w:p w:rsidR="000A30A1" w:rsidRDefault="000A30A1" w:rsidP="000A30A1">
      <w:pPr>
        <w:ind w:left="-284" w:right="-284"/>
      </w:pPr>
    </w:p>
    <w:p w:rsidR="000A30A1" w:rsidRPr="00BA2CAC" w:rsidRDefault="00351C45" w:rsidP="000A30A1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622569" w:rsidTr="00AA0739">
        <w:trPr>
          <w:trHeight w:val="505"/>
        </w:trPr>
        <w:tc>
          <w:tcPr>
            <w:tcW w:w="9640" w:type="dxa"/>
            <w:gridSpan w:val="12"/>
            <w:shd w:val="clear" w:color="auto" w:fill="F2F2F2" w:themeFill="background1" w:themeFillShade="F2"/>
            <w:vAlign w:val="center"/>
          </w:tcPr>
          <w:p w:rsidR="00622569" w:rsidRPr="00AA0739" w:rsidRDefault="00AA0739" w:rsidP="00AA0739">
            <w:pPr>
              <w:ind w:left="-108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P</w:t>
            </w:r>
            <w:r w:rsidR="00622569" w:rsidRPr="00AA0739">
              <w:rPr>
                <w:sz w:val="24"/>
                <w:szCs w:val="24"/>
              </w:rPr>
              <w:t>očet osôb bývajúcich v jednotlivých mesiacoch roka</w:t>
            </w:r>
          </w:p>
        </w:tc>
      </w:tr>
      <w:tr w:rsidR="00622569" w:rsidTr="00AA0739">
        <w:trPr>
          <w:trHeight w:val="414"/>
        </w:trPr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108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201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154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249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202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154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108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202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FF4976">
            <w:pPr>
              <w:ind w:left="-296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250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202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622569" w:rsidRPr="00AA0739" w:rsidRDefault="00622569" w:rsidP="00622569">
            <w:pPr>
              <w:ind w:left="-155" w:right="-284"/>
              <w:jc w:val="center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12</w:t>
            </w:r>
          </w:p>
        </w:tc>
      </w:tr>
      <w:tr w:rsidR="00622569" w:rsidTr="00622569">
        <w:trPr>
          <w:trHeight w:val="420"/>
        </w:trPr>
        <w:tc>
          <w:tcPr>
            <w:tcW w:w="803" w:type="dxa"/>
          </w:tcPr>
          <w:p w:rsidR="00622569" w:rsidRDefault="00622569" w:rsidP="00114629">
            <w:pPr>
              <w:ind w:right="-284"/>
              <w:jc w:val="center"/>
            </w:pPr>
          </w:p>
        </w:tc>
        <w:tc>
          <w:tcPr>
            <w:tcW w:w="803" w:type="dxa"/>
          </w:tcPr>
          <w:p w:rsidR="00622569" w:rsidRDefault="00622569" w:rsidP="00114629">
            <w:pPr>
              <w:ind w:right="-284"/>
              <w:jc w:val="center"/>
            </w:pPr>
          </w:p>
        </w:tc>
        <w:tc>
          <w:tcPr>
            <w:tcW w:w="804" w:type="dxa"/>
          </w:tcPr>
          <w:p w:rsidR="00622569" w:rsidRDefault="00622569" w:rsidP="00114629">
            <w:pPr>
              <w:ind w:left="-12" w:right="-284"/>
              <w:jc w:val="center"/>
            </w:pPr>
          </w:p>
        </w:tc>
        <w:tc>
          <w:tcPr>
            <w:tcW w:w="803" w:type="dxa"/>
          </w:tcPr>
          <w:p w:rsidR="00622569" w:rsidRDefault="00622569" w:rsidP="00114629">
            <w:pPr>
              <w:ind w:left="34" w:right="-284"/>
              <w:jc w:val="center"/>
            </w:pPr>
          </w:p>
        </w:tc>
        <w:tc>
          <w:tcPr>
            <w:tcW w:w="803" w:type="dxa"/>
          </w:tcPr>
          <w:p w:rsidR="00622569" w:rsidRDefault="00622569" w:rsidP="00114629">
            <w:pPr>
              <w:ind w:right="-284"/>
              <w:jc w:val="center"/>
            </w:pPr>
          </w:p>
        </w:tc>
        <w:tc>
          <w:tcPr>
            <w:tcW w:w="804" w:type="dxa"/>
          </w:tcPr>
          <w:p w:rsidR="00622569" w:rsidRDefault="00622569" w:rsidP="00114629">
            <w:pPr>
              <w:ind w:right="-284"/>
              <w:jc w:val="center"/>
            </w:pPr>
          </w:p>
        </w:tc>
        <w:tc>
          <w:tcPr>
            <w:tcW w:w="803" w:type="dxa"/>
          </w:tcPr>
          <w:p w:rsidR="00622569" w:rsidRDefault="00622569" w:rsidP="00114629">
            <w:pPr>
              <w:ind w:right="-284"/>
              <w:jc w:val="center"/>
            </w:pPr>
          </w:p>
        </w:tc>
        <w:tc>
          <w:tcPr>
            <w:tcW w:w="803" w:type="dxa"/>
          </w:tcPr>
          <w:p w:rsidR="00622569" w:rsidRDefault="00622569" w:rsidP="00114629">
            <w:pPr>
              <w:ind w:left="51" w:right="-284"/>
              <w:jc w:val="center"/>
            </w:pPr>
          </w:p>
        </w:tc>
        <w:tc>
          <w:tcPr>
            <w:tcW w:w="804" w:type="dxa"/>
          </w:tcPr>
          <w:p w:rsidR="00622569" w:rsidRDefault="00622569" w:rsidP="00114629">
            <w:pPr>
              <w:ind w:right="-284"/>
              <w:jc w:val="center"/>
            </w:pPr>
          </w:p>
        </w:tc>
        <w:tc>
          <w:tcPr>
            <w:tcW w:w="803" w:type="dxa"/>
          </w:tcPr>
          <w:p w:rsidR="00622569" w:rsidRDefault="00622569" w:rsidP="00114629">
            <w:pPr>
              <w:ind w:left="34" w:right="-284"/>
              <w:jc w:val="center"/>
            </w:pPr>
          </w:p>
        </w:tc>
        <w:tc>
          <w:tcPr>
            <w:tcW w:w="803" w:type="dxa"/>
          </w:tcPr>
          <w:p w:rsidR="00622569" w:rsidRDefault="00622569" w:rsidP="00114629">
            <w:pPr>
              <w:ind w:right="-284"/>
              <w:jc w:val="center"/>
            </w:pPr>
          </w:p>
        </w:tc>
        <w:tc>
          <w:tcPr>
            <w:tcW w:w="804" w:type="dxa"/>
          </w:tcPr>
          <w:p w:rsidR="00622569" w:rsidRDefault="00622569" w:rsidP="00114629">
            <w:pPr>
              <w:ind w:right="-284"/>
              <w:jc w:val="center"/>
            </w:pPr>
          </w:p>
        </w:tc>
      </w:tr>
      <w:tr w:rsidR="00AA0739" w:rsidTr="004C0AAB">
        <w:trPr>
          <w:trHeight w:val="412"/>
        </w:trPr>
        <w:tc>
          <w:tcPr>
            <w:tcW w:w="6426" w:type="dxa"/>
            <w:gridSpan w:val="8"/>
            <w:shd w:val="clear" w:color="auto" w:fill="F2F2F2" w:themeFill="background1" w:themeFillShade="F2"/>
            <w:vAlign w:val="center"/>
          </w:tcPr>
          <w:p w:rsidR="00AA0739" w:rsidRDefault="00AA0739" w:rsidP="00AA0739">
            <w:pPr>
              <w:ind w:right="-284"/>
            </w:pPr>
          </w:p>
          <w:p w:rsidR="00AA0739" w:rsidRPr="00AA0739" w:rsidRDefault="00AA0739" w:rsidP="00AA0739">
            <w:pPr>
              <w:ind w:right="-284"/>
              <w:rPr>
                <w:sz w:val="24"/>
                <w:szCs w:val="24"/>
              </w:rPr>
            </w:pPr>
            <w:r w:rsidRPr="00AA0739">
              <w:rPr>
                <w:sz w:val="24"/>
                <w:szCs w:val="24"/>
              </w:rPr>
              <w:t>Používanie výťahu ku dňu 31.12.2020</w:t>
            </w:r>
          </w:p>
          <w:p w:rsidR="00AA0739" w:rsidRDefault="00AA0739" w:rsidP="00AA0739">
            <w:pPr>
              <w:ind w:right="-284"/>
            </w:pPr>
            <w:r>
              <w:t>* zakrúžkovať platné alebo škrtnúť neplatné</w:t>
            </w:r>
          </w:p>
        </w:tc>
        <w:tc>
          <w:tcPr>
            <w:tcW w:w="1607" w:type="dxa"/>
            <w:gridSpan w:val="2"/>
          </w:tcPr>
          <w:p w:rsidR="00AA0739" w:rsidRDefault="00AA0739" w:rsidP="00AA0739">
            <w:pPr>
              <w:ind w:right="-284"/>
            </w:pPr>
            <w:r>
              <w:t>*</w:t>
            </w:r>
          </w:p>
          <w:p w:rsidR="00AA0739" w:rsidRDefault="00AA0739" w:rsidP="00AA0739">
            <w:pPr>
              <w:ind w:left="-154" w:right="-284"/>
            </w:pPr>
            <w:r>
              <w:t xml:space="preserve">            </w:t>
            </w:r>
            <w:r w:rsidRPr="00AA0739">
              <w:rPr>
                <w:sz w:val="24"/>
                <w:szCs w:val="24"/>
              </w:rPr>
              <w:t>ÁNO</w:t>
            </w:r>
          </w:p>
        </w:tc>
        <w:tc>
          <w:tcPr>
            <w:tcW w:w="1607" w:type="dxa"/>
            <w:gridSpan w:val="2"/>
          </w:tcPr>
          <w:p w:rsidR="00AA0739" w:rsidRDefault="00AA0739" w:rsidP="00AA0739">
            <w:pPr>
              <w:ind w:left="51" w:right="-284"/>
            </w:pPr>
            <w:r>
              <w:t>*</w:t>
            </w:r>
          </w:p>
          <w:p w:rsidR="00AA0739" w:rsidRDefault="00AA0739" w:rsidP="00AA0739">
            <w:pPr>
              <w:ind w:left="-60" w:right="-284"/>
            </w:pPr>
            <w:r>
              <w:t xml:space="preserve">           </w:t>
            </w:r>
            <w:r w:rsidRPr="00AA0739">
              <w:rPr>
                <w:sz w:val="24"/>
                <w:szCs w:val="24"/>
              </w:rPr>
              <w:t>NIE</w:t>
            </w:r>
          </w:p>
        </w:tc>
      </w:tr>
    </w:tbl>
    <w:p w:rsidR="008A6368" w:rsidRDefault="00FF4976" w:rsidP="000A30A1">
      <w:pPr>
        <w:ind w:left="-284" w:right="-284"/>
      </w:pPr>
      <w:r>
        <w:t>Údaje o počte bývajúcich osôb budú použité iba pre účely ročného vyúčtovania n</w:t>
      </w:r>
      <w:r w:rsidR="0007725E">
        <w:t xml:space="preserve">ákladov, nemajú vplyv na zmenu </w:t>
      </w:r>
      <w:r>
        <w:t>mesačného predpisu pre nasledujúce obdobie.</w:t>
      </w:r>
    </w:p>
    <w:p w:rsidR="00BB7A5B" w:rsidRDefault="00BB7A5B" w:rsidP="000A30A1">
      <w:pPr>
        <w:ind w:left="-284" w:right="-284"/>
      </w:pPr>
    </w:p>
    <w:p w:rsidR="00BB7A5B" w:rsidRDefault="00BB7A5B" w:rsidP="00BB7A5B">
      <w:pPr>
        <w:ind w:left="-284"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osôb bývajúcich v byte od 1.</w:t>
      </w:r>
      <w:r w:rsidR="0052310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.2021</w:t>
      </w:r>
      <w:r w:rsidRPr="00BA2CAC">
        <w:rPr>
          <w:rFonts w:ascii="Arial" w:hAnsi="Arial" w:cs="Arial"/>
          <w:b/>
          <w:sz w:val="24"/>
          <w:szCs w:val="24"/>
        </w:rPr>
        <w:t>:</w:t>
      </w:r>
    </w:p>
    <w:p w:rsidR="00BB7A5B" w:rsidRPr="00BB7A5B" w:rsidRDefault="00BB7A5B" w:rsidP="00BB7A5B">
      <w:pPr>
        <w:spacing w:after="0" w:line="240" w:lineRule="auto"/>
        <w:ind w:left="-284" w:right="-284"/>
        <w:rPr>
          <w:rFonts w:ascii="Arial" w:hAnsi="Arial" w:cs="Arial"/>
          <w:sz w:val="20"/>
          <w:szCs w:val="20"/>
        </w:rPr>
      </w:pPr>
      <w:r w:rsidRPr="00BB7A5B">
        <w:rPr>
          <w:rFonts w:ascii="Arial" w:hAnsi="Arial" w:cs="Arial"/>
          <w:sz w:val="20"/>
          <w:szCs w:val="20"/>
        </w:rPr>
        <w:t>* nehodiace sa prečiarknúť</w:t>
      </w: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BB7A5B" w:rsidTr="00BB7A5B">
        <w:trPr>
          <w:trHeight w:val="510"/>
        </w:trPr>
        <w:tc>
          <w:tcPr>
            <w:tcW w:w="9635" w:type="dxa"/>
            <w:vAlign w:val="center"/>
          </w:tcPr>
          <w:p w:rsidR="00BB7A5B" w:rsidRDefault="00BB7A5B" w:rsidP="000A30A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</w:p>
          <w:p w:rsidR="00BB7A5B" w:rsidRPr="00114629" w:rsidRDefault="00BB7A5B" w:rsidP="000A30A1">
            <w:pPr>
              <w:ind w:right="-284"/>
              <w:rPr>
                <w:b/>
                <w:sz w:val="28"/>
                <w:szCs w:val="28"/>
              </w:rPr>
            </w:pPr>
            <w:r w:rsidRPr="00BB7A5B">
              <w:rPr>
                <w:sz w:val="24"/>
                <w:szCs w:val="24"/>
              </w:rPr>
              <w:t>Žiadam zmeniť na počet</w:t>
            </w:r>
            <w:r>
              <w:rPr>
                <w:sz w:val="24"/>
                <w:szCs w:val="24"/>
              </w:rPr>
              <w:t xml:space="preserve"> : </w:t>
            </w:r>
          </w:p>
          <w:p w:rsidR="00BB7A5B" w:rsidRPr="00BB7A5B" w:rsidRDefault="00BB7A5B" w:rsidP="000A30A1">
            <w:pPr>
              <w:ind w:right="-284"/>
              <w:rPr>
                <w:sz w:val="24"/>
                <w:szCs w:val="24"/>
              </w:rPr>
            </w:pPr>
          </w:p>
        </w:tc>
      </w:tr>
      <w:tr w:rsidR="00BB7A5B" w:rsidTr="00BB7A5B">
        <w:trPr>
          <w:trHeight w:val="619"/>
        </w:trPr>
        <w:tc>
          <w:tcPr>
            <w:tcW w:w="9635" w:type="dxa"/>
            <w:vAlign w:val="center"/>
          </w:tcPr>
          <w:p w:rsidR="00BB7A5B" w:rsidRPr="00BB7A5B" w:rsidRDefault="00BB7A5B" w:rsidP="000A30A1">
            <w:pPr>
              <w:ind w:right="-284"/>
              <w:rPr>
                <w:sz w:val="24"/>
                <w:szCs w:val="24"/>
              </w:rPr>
            </w:pPr>
            <w:r w:rsidRPr="00BB7A5B">
              <w:rPr>
                <w:sz w:val="24"/>
                <w:szCs w:val="24"/>
              </w:rPr>
              <w:t>*</w:t>
            </w:r>
          </w:p>
          <w:p w:rsidR="00BB7A5B" w:rsidRPr="00BB7A5B" w:rsidRDefault="00BB7A5B" w:rsidP="000A30A1">
            <w:pPr>
              <w:ind w:right="-284"/>
              <w:rPr>
                <w:sz w:val="24"/>
                <w:szCs w:val="24"/>
              </w:rPr>
            </w:pPr>
            <w:r w:rsidRPr="00BB7A5B">
              <w:rPr>
                <w:sz w:val="24"/>
                <w:szCs w:val="24"/>
              </w:rPr>
              <w:t xml:space="preserve">Žiadam ponechať podľa aktuálneho </w:t>
            </w:r>
            <w:r w:rsidR="00FF4976" w:rsidRPr="00BB7A5B">
              <w:rPr>
                <w:sz w:val="24"/>
                <w:szCs w:val="24"/>
              </w:rPr>
              <w:t xml:space="preserve">predpisu </w:t>
            </w:r>
            <w:r w:rsidRPr="00BB7A5B">
              <w:rPr>
                <w:sz w:val="24"/>
                <w:szCs w:val="24"/>
              </w:rPr>
              <w:t>mesačn</w:t>
            </w:r>
            <w:r w:rsidR="00FF4976">
              <w:rPr>
                <w:sz w:val="24"/>
                <w:szCs w:val="24"/>
              </w:rPr>
              <w:t>ých úhrad.</w:t>
            </w:r>
          </w:p>
          <w:p w:rsidR="00BB7A5B" w:rsidRPr="00BB7A5B" w:rsidRDefault="00BB7A5B" w:rsidP="000A30A1">
            <w:pPr>
              <w:ind w:right="-284"/>
              <w:rPr>
                <w:sz w:val="24"/>
                <w:szCs w:val="24"/>
              </w:rPr>
            </w:pPr>
          </w:p>
        </w:tc>
      </w:tr>
    </w:tbl>
    <w:p w:rsidR="00BA2CAC" w:rsidRDefault="00BA2CAC" w:rsidP="000A30A1">
      <w:pPr>
        <w:ind w:left="-284" w:right="-284"/>
      </w:pPr>
    </w:p>
    <w:p w:rsidR="008A6368" w:rsidRDefault="008A6368" w:rsidP="00FC737E">
      <w:pPr>
        <w:ind w:left="-284" w:right="-284"/>
        <w:jc w:val="both"/>
      </w:pPr>
      <w:r w:rsidRPr="00FF4976">
        <w:rPr>
          <w:u w:val="single"/>
        </w:rPr>
        <w:t>Upozornenie:</w:t>
      </w:r>
      <w:r w:rsidR="00523104">
        <w:t xml:space="preserve">   Prípadná o</w:t>
      </w:r>
      <w:r w:rsidRPr="008A6368">
        <w:t xml:space="preserve">prava </w:t>
      </w:r>
      <w:r w:rsidR="00FF4976">
        <w:t xml:space="preserve">vyššie </w:t>
      </w:r>
      <w:r w:rsidRPr="008A6368">
        <w:t xml:space="preserve">uvedených údajov </w:t>
      </w:r>
      <w:r w:rsidR="00FF4976">
        <w:t>na základe</w:t>
      </w:r>
      <w:r w:rsidR="00282BA3">
        <w:t xml:space="preserve"> oprávnenej</w:t>
      </w:r>
      <w:r w:rsidR="00FF4976">
        <w:t xml:space="preserve"> </w:t>
      </w:r>
      <w:r w:rsidRPr="008A6368">
        <w:t>reklam</w:t>
      </w:r>
      <w:r w:rsidR="00FF4976">
        <w:t>ácie ročného</w:t>
      </w:r>
      <w:r w:rsidRPr="008A6368">
        <w:t xml:space="preserve"> vyúčtovania </w:t>
      </w:r>
      <w:r w:rsidR="00FF4976">
        <w:t xml:space="preserve">bude vykonaná </w:t>
      </w:r>
      <w:r w:rsidRPr="008A6368">
        <w:t xml:space="preserve">na náklady vlastníka bytu </w:t>
      </w:r>
      <w:r w:rsidR="00FF4976">
        <w:t>/</w:t>
      </w:r>
      <w:r w:rsidRPr="008A6368">
        <w:t xml:space="preserve"> nebytového priestoru (oprava </w:t>
      </w:r>
      <w:r w:rsidR="00FF4976">
        <w:t>musí byť</w:t>
      </w:r>
      <w:r w:rsidR="0007725E">
        <w:t xml:space="preserve"> vykonaná pre všetky byty</w:t>
      </w:r>
      <w:r w:rsidRPr="008A6368">
        <w:t xml:space="preserve"> v dome)</w:t>
      </w:r>
      <w:r w:rsidR="00FF4976">
        <w:t>.</w:t>
      </w:r>
    </w:p>
    <w:p w:rsidR="00FC737E" w:rsidRDefault="00FC737E" w:rsidP="00FC737E">
      <w:pPr>
        <w:ind w:left="-284" w:right="-284"/>
        <w:jc w:val="both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531"/>
        <w:gridCol w:w="5104"/>
      </w:tblGrid>
      <w:tr w:rsidR="00FF4976" w:rsidTr="0007725E">
        <w:trPr>
          <w:trHeight w:val="50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FF4976" w:rsidRPr="00FF4976" w:rsidRDefault="00FF4976" w:rsidP="00FF4976">
            <w:pPr>
              <w:ind w:right="-284"/>
              <w:jc w:val="center"/>
              <w:rPr>
                <w:sz w:val="24"/>
                <w:szCs w:val="24"/>
              </w:rPr>
            </w:pPr>
            <w:r w:rsidRPr="00FF4976">
              <w:rPr>
                <w:sz w:val="24"/>
                <w:szCs w:val="24"/>
              </w:rPr>
              <w:t>Dátum</w:t>
            </w: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FF4976" w:rsidRPr="00FF4976" w:rsidRDefault="00FF4976" w:rsidP="00FF4976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</w:p>
        </w:tc>
      </w:tr>
      <w:tr w:rsidR="00FF4976" w:rsidTr="00FF4976">
        <w:trPr>
          <w:trHeight w:val="977"/>
        </w:trPr>
        <w:tc>
          <w:tcPr>
            <w:tcW w:w="4531" w:type="dxa"/>
            <w:vAlign w:val="center"/>
          </w:tcPr>
          <w:p w:rsidR="00FF4976" w:rsidRDefault="00FF4976" w:rsidP="00FF4976">
            <w:pPr>
              <w:ind w:right="-284"/>
              <w:jc w:val="center"/>
            </w:pPr>
          </w:p>
        </w:tc>
        <w:tc>
          <w:tcPr>
            <w:tcW w:w="5104" w:type="dxa"/>
            <w:vAlign w:val="center"/>
          </w:tcPr>
          <w:p w:rsidR="00FF4976" w:rsidRDefault="00FF4976" w:rsidP="00FF4976">
            <w:pPr>
              <w:ind w:right="-284"/>
              <w:jc w:val="center"/>
            </w:pPr>
          </w:p>
        </w:tc>
      </w:tr>
    </w:tbl>
    <w:p w:rsidR="008A6368" w:rsidRDefault="008A6368" w:rsidP="00FF4976">
      <w:pPr>
        <w:ind w:left="-284" w:right="-284"/>
      </w:pPr>
    </w:p>
    <w:p w:rsidR="0034321E" w:rsidRDefault="00FF4976" w:rsidP="0034321E">
      <w:pPr>
        <w:spacing w:after="0" w:line="240" w:lineRule="auto"/>
        <w:ind w:left="-284" w:right="-284"/>
      </w:pPr>
      <w:r>
        <w:t xml:space="preserve">Pri bytoch vo vlastníctve SBD Púchov sa pojem "Vlastník bytu" vzťahuje na nájomcu </w:t>
      </w:r>
      <w:r w:rsidR="0007725E">
        <w:t>bytu.</w:t>
      </w:r>
    </w:p>
    <w:p w:rsidR="0034321E" w:rsidRDefault="0034321E" w:rsidP="00FF4976">
      <w:pPr>
        <w:ind w:left="-284" w:right="-284"/>
      </w:pPr>
      <w:r>
        <w:t>SBD Púchov je oprávnené spracúvať osobné údaje vlastníka bytu na základe § 9 ods. 3 zák. č. 182/1993 Z. z.</w:t>
      </w:r>
    </w:p>
    <w:p w:rsidR="00FC737E" w:rsidRDefault="00FC737E" w:rsidP="00FF4976">
      <w:pPr>
        <w:ind w:left="-284" w:right="-284"/>
      </w:pPr>
      <w:r>
        <w:t>www.sbdpuchov.sk</w:t>
      </w:r>
      <w:r>
        <w:tab/>
        <w:t xml:space="preserve">         </w:t>
      </w:r>
      <w:r>
        <w:t xml:space="preserve">   </w:t>
      </w:r>
      <w:r>
        <w:t>Tel: 042/465 09 1</w:t>
      </w:r>
      <w:r>
        <w:t>5</w:t>
      </w:r>
      <w:r>
        <w:t xml:space="preserve">, </w:t>
      </w:r>
      <w:r>
        <w:t xml:space="preserve">  </w:t>
      </w:r>
      <w:r w:rsidRPr="00FC737E">
        <w:t>0902 331 367</w:t>
      </w:r>
      <w:r>
        <w:t xml:space="preserve">  </w:t>
      </w:r>
      <w:r>
        <w:t xml:space="preserve"> </w:t>
      </w:r>
      <w:r>
        <w:t xml:space="preserve"> </w:t>
      </w:r>
      <w:bookmarkStart w:id="0" w:name="_GoBack"/>
      <w:bookmarkEnd w:id="0"/>
      <w:r>
        <w:t xml:space="preserve">     </w:t>
      </w:r>
      <w:r>
        <w:t xml:space="preserve">   Email: </w:t>
      </w:r>
      <w:r>
        <w:t>podatelna</w:t>
      </w:r>
      <w:r>
        <w:t>@sbdpuchov.sk</w:t>
      </w:r>
    </w:p>
    <w:sectPr w:rsidR="00FC737E" w:rsidSect="0034321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8"/>
    <w:rsid w:val="0007725E"/>
    <w:rsid w:val="000A30A1"/>
    <w:rsid w:val="00114629"/>
    <w:rsid w:val="00282BA3"/>
    <w:rsid w:val="0034321E"/>
    <w:rsid w:val="00351C45"/>
    <w:rsid w:val="003775A5"/>
    <w:rsid w:val="00523104"/>
    <w:rsid w:val="00535A95"/>
    <w:rsid w:val="00622569"/>
    <w:rsid w:val="00834FB8"/>
    <w:rsid w:val="008604D7"/>
    <w:rsid w:val="008A6368"/>
    <w:rsid w:val="00A35F69"/>
    <w:rsid w:val="00AA0739"/>
    <w:rsid w:val="00BA2CAC"/>
    <w:rsid w:val="00BB7A5B"/>
    <w:rsid w:val="00CA2CFF"/>
    <w:rsid w:val="00CB1715"/>
    <w:rsid w:val="00D14211"/>
    <w:rsid w:val="00FC737E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54D6-E9FF-4048-9263-F993407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st06</cp:lastModifiedBy>
  <cp:revision>13</cp:revision>
  <cp:lastPrinted>2020-12-11T09:46:00Z</cp:lastPrinted>
  <dcterms:created xsi:type="dcterms:W3CDTF">2020-12-10T09:48:00Z</dcterms:created>
  <dcterms:modified xsi:type="dcterms:W3CDTF">2020-12-11T09:52:00Z</dcterms:modified>
</cp:coreProperties>
</file>